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04" w:rsidRPr="0095036F" w:rsidRDefault="00444BD5" w:rsidP="0095036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</w:pPr>
      <w:bookmarkStart w:id="0" w:name="_GoBack"/>
      <w:bookmarkEnd w:id="0"/>
      <w:r w:rsidRPr="0095036F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  <w:t>Приказ Министерства транспорта Российской Федерации (Минтранс России)</w:t>
      </w:r>
    </w:p>
    <w:p w:rsidR="00444BD5" w:rsidRDefault="00444BD5" w:rsidP="0095036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  <w:t>от 15 января 2014 г. N 7 г. Москва</w:t>
      </w:r>
    </w:p>
    <w:p w:rsidR="0095036F" w:rsidRPr="0095036F" w:rsidRDefault="0095036F" w:rsidP="0095036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</w:pPr>
    </w:p>
    <w:p w:rsidR="00444BD5" w:rsidRPr="0095036F" w:rsidRDefault="00444BD5" w:rsidP="0095036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"Об утверждении </w:t>
      </w:r>
      <w:proofErr w:type="gramStart"/>
      <w:r w:rsidRPr="0095036F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Правил обеспечения безопасности перевозок пассажиров</w:t>
      </w:r>
      <w:proofErr w:type="gramEnd"/>
      <w:r w:rsidRPr="0095036F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 </w:t>
      </w:r>
      <w:hyperlink r:id="rId6" w:anchor="comments" w:history="1">
        <w:r w:rsidRPr="0095036F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</w:rPr>
          <w:t>0</w:t>
        </w:r>
      </w:hyperlink>
    </w:p>
    <w:p w:rsidR="00917204" w:rsidRPr="0095036F" w:rsidRDefault="00917204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Зарегистрирован в Минюсте РФ 5 июня 2014 г.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Регистрационный N 32585</w:t>
      </w:r>
    </w:p>
    <w:p w:rsidR="00444BD5" w:rsidRPr="00136102" w:rsidRDefault="00136102" w:rsidP="00136102">
      <w:pPr>
        <w:pStyle w:val="1"/>
        <w:rPr>
          <w:sz w:val="24"/>
          <w:szCs w:val="24"/>
        </w:rPr>
      </w:pPr>
      <w:r w:rsidRPr="00136102">
        <w:rPr>
          <w:sz w:val="24"/>
          <w:szCs w:val="24"/>
        </w:rPr>
        <w:t xml:space="preserve">Приложение N 1. </w:t>
      </w:r>
      <w:r w:rsidR="00444BD5" w:rsidRPr="00136102">
        <w:rPr>
          <w:sz w:val="24"/>
          <w:szCs w:val="24"/>
        </w:rPr>
        <w:t>Правила обеспечения безопасности перевозок пассажиров и грузов</w:t>
      </w:r>
      <w:r w:rsidR="001949B7" w:rsidRPr="00136102">
        <w:rPr>
          <w:sz w:val="24"/>
          <w:szCs w:val="24"/>
        </w:rPr>
        <w:t xml:space="preserve"> </w:t>
      </w:r>
      <w:r w:rsidR="00444BD5" w:rsidRPr="00136102">
        <w:rPr>
          <w:sz w:val="24"/>
          <w:szCs w:val="24"/>
        </w:rPr>
        <w:t>автомобильным транспортом и городским наземным электрическим транспортом</w:t>
      </w:r>
    </w:p>
    <w:p w:rsidR="00444BD5" w:rsidRPr="0095036F" w:rsidRDefault="00444BD5" w:rsidP="0095036F">
      <w:pPr>
        <w:pStyle w:val="2"/>
        <w:rPr>
          <w:sz w:val="24"/>
          <w:szCs w:val="24"/>
        </w:rPr>
      </w:pPr>
      <w:r w:rsidRPr="0095036F">
        <w:rPr>
          <w:sz w:val="24"/>
          <w:szCs w:val="24"/>
        </w:rPr>
        <w:t>I. Общие положения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1. Правила обеспечения безопасности перевозок пассажиров и грузов автомобильным транспортом и городским наземным электрическим транспортом (далее - Правила) разработаны во исполнение статьи 20 Федерального закона от 10 декабря 1995 г. N 196-ФЗ "О безопасности дорожного движения"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1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2.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транспортом, предъявляемые к юридическим лицам и индивидуальным предпринимателям, осуществляющим на территории Российской Федерации деятельность, связанную с эксплуатацией транспортных средств, предназначенных для перевозок пассажиров и грузов (далее - субъекты транспортной деятельности).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3.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грузов.</w:t>
      </w:r>
    </w:p>
    <w:p w:rsidR="00444BD5" w:rsidRPr="0095036F" w:rsidRDefault="00444BD5" w:rsidP="0095036F">
      <w:pPr>
        <w:pStyle w:val="2"/>
        <w:rPr>
          <w:sz w:val="24"/>
          <w:szCs w:val="24"/>
        </w:rPr>
      </w:pPr>
      <w:r w:rsidRPr="0095036F">
        <w:rPr>
          <w:sz w:val="24"/>
          <w:szCs w:val="24"/>
        </w:rPr>
        <w:t>II. Требования к организации деятельности по обеспечению безопасности перевозок пассажиров и грузов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4. К требованиям по обеспечению безопасности перевозок пассажиров и грузов субъектами транспортной деятельности относятся: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1) </w:t>
      </w: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обеспечение профессиональной компетентности и профессиональной пригодности работников субъекта транспортной деятельности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2) 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>обеспечение соответствия транспортных средств, используемых в процессе эксплуатации, требованиям законодательства Российской Федерации о техническом регулировании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3) 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>обеспечение безопасных условий перевозок пассажиров и грузов, включая перевозки в особых условиях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организации работы, направленной на обеспечение безопасности перевозок пассажиров и грузов, субъект транспортной деятельности осуществляет выполнение и контроль соблюдения требований, установленных пунктом 5 настоящих Правил, а также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перечень которых указан в приложении N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 к настоящему приказу (далее - Перечень).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Субъект транспортной деятельности или уполномоченное им лицо проводит </w:t>
      </w:r>
      <w:r w:rsidRPr="00885E59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проверки соблюдения мероприятий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указанных в подпунктах </w:t>
      </w:r>
      <w:r w:rsidRPr="00885E59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1.3, 1.4, 1.5, 1.6, 2.3, 2.4, 2.5, 2.6 Перечня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в отношении 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должностного лица, ответственного за обеспечение безопасности дорожного движения, </w:t>
      </w:r>
      <w:r w:rsidRPr="00885E59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по мере необходимости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r w:rsidRPr="00885E59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но не реже одного раза в квартал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Субъект транспортной деятельности или уполномоченное им лицо проводит </w:t>
      </w:r>
      <w:r w:rsidRPr="00885E59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проверки соблюдения мероприяти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й, указанных в подпунктах </w:t>
      </w:r>
      <w:r w:rsidRPr="00885E59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1.1, 1.2, 1.7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в отношении должностного лица, ответственного за обеспечение безопасности дорожного движения, </w:t>
      </w:r>
      <w:r w:rsidRPr="00885E59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по мере необходимости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r w:rsidRPr="00885E59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не реже одного раза в шесть месяцев.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Результаты проверок, указанных в абзацах втором и третьем настоящего пункта, оформляются документально.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6. В целях предупреждения дорожно-транспортных происшествий (далее - ДТП) </w:t>
      </w: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субъект транспортной деятельности осуществляет ежегодное планирование мероприятий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, указанных в Перечне.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В случае ДТП с участием транспортных средств, принадлежащих субъекту транспортной деятельности, субъект транспортной деятельности проводит анализ причин и условий, способствовавших возникновению ДТП, результаты которого оформляются документально и хранятся не менее трех лет.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осуществлении указанного анализа устанавливаются: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1) в отношении работника субъекта транспортной деятельности, управлявшего транспортным средством (далее - водитель):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фамилия, имя, отчество (при наличии), общий стаж вождения данной категории транспортного средства, стаж работы у субъекта транспортной деятельности, стаж работы на данном транспортном средстве, а также по возможности те же сведения о других водителях - участниках ДТП;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прохождение водителем медицинского освидетельствования на состояние опьянения. В отношении водителя, находившегося во время ДТП в состоянии алкогольного, наркотического или иного токсического опьянения, - обстоятельства, при которых он оказался за рулем в состоянии опьянения;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соблюдение водителем в предшествовавший ДТП период режима труда и отдыха;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соблюдение водителем законодательства Российской Федерации о безопасности дорожного движения и настоящих Правил;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наличие у водителя административных правонарушений в области дорожного движения и трудовой дисциплины в течение года, предшествовавшего данному происшествию, наличие взысканий у данного водителя в течение года;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повышения квалификации и профессионального мастерства водителя, соблюдение условий стажировки водителя;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2) в отношении транспортного средства: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модель транспортного средства;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государственный регистрационный знак (для городского наземного электрического транспорта - бортовой номер), расположение рулевого управления на транспортном средстве;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наличие неисправностей транспортного средства в момент ДТП;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наличие диагностической карты, подтверждающей прохождение технического осмотра транспортного средства;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технического обслуживания и ремонта транспортного средства, включая: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периодичность технического обслуживания транспортного средства и сроки проведения последнего технического обслуживания транспортного средства, а также лицо, ответственное за его проведение;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соблюдение </w:t>
      </w:r>
      <w:proofErr w:type="spell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межсервисного</w:t>
      </w:r>
      <w:proofErr w:type="spell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пробега;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наличие и перечень неисправностей, обнаруженных при техническом обслуживании транспортного средства;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3) в отношении должностных лиц субъекта транспортной деятельности: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фамилия, имя, отчество (при наличии) лица, осуществлявшего предрейсовый контроль технического состояния транспортного средства, соответствие указанного лица квалификационным и 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профессиональным требованиям, соблюдение условий и порядка проведения предрейсового контроля технического состояния транспортного средства;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фамилия, имя, отчество (при наличии) лица, осуществлявшего инструктаж водителей (в предусмотренных настоящими Правилами случаях), соответствие указанного лица квалификационным и профессиональным требованиям, соблюдение требований к проведению инструктажа в соответствии с настоящими Правилами;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фамилия, имя, отчество (при наличии) лица, осуществлявшего предрейсовый медицинский осмотр, соответствие указанного лица квалификационным и профессиональным требованиям, соблюдение условий и порядка проведения предрейсового медицинского осмотра;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соблюдение положений законодательства Российской Федерации о безопасности дорожного движения и настоящих Правил;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меры, принятые субъектом транспортной деятельности к водителям, имеющим административные правонарушения в области дорожного движения.</w:t>
      </w:r>
    </w:p>
    <w:p w:rsidR="00444BD5" w:rsidRPr="0095036F" w:rsidRDefault="00444BD5" w:rsidP="0095036F">
      <w:pPr>
        <w:pStyle w:val="2"/>
        <w:rPr>
          <w:sz w:val="24"/>
          <w:szCs w:val="24"/>
        </w:rPr>
      </w:pPr>
      <w:r w:rsidRPr="0095036F">
        <w:rPr>
          <w:sz w:val="24"/>
          <w:szCs w:val="24"/>
        </w:rPr>
        <w:t>III. Обеспечение профессиональной компетентности и профессиональной пригодности работников субъекта транспортной деятельности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7. </w:t>
      </w: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Обеспечение профессиональной компетентности и профессиональной пригодности водителей достигается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проведением профессионального отбора и </w:t>
      </w:r>
      <w:r w:rsidRPr="00885E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профессиональной подготовки водителей</w:t>
      </w: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контролем состояния здоровья водителей, соблюдением режима труда и отдыха в процессе их работы;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прохождением инструктажа по безопасности перевозок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8. </w:t>
      </w: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Обеспечение профессиональной компетентности работников, непосредственно связанных с движением транспортных средств (за исключением водителей), достигается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1) </w:t>
      </w: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проведением профессионального отбора и </w:t>
      </w:r>
      <w:r w:rsidRPr="00885E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профессиональной подготовки</w:t>
      </w: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работников, непосредственно связанных с движением транспортных средств (за исключением водителей);</w:t>
      </w:r>
    </w:p>
    <w:p w:rsidR="00444BD5" w:rsidRPr="00471B82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73737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2) наличием у субъекта транспортной деятельности должностного лица, ответственного за обеспечение безопасности дорожного движения и прошедшего в установленном порядке </w:t>
      </w:r>
      <w:r w:rsidRPr="00885E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аттестацию</w:t>
      </w: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на право занимать соответствующую должность</w:t>
      </w:r>
      <w:proofErr w:type="gramStart"/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2</w:t>
      </w:r>
      <w:proofErr w:type="gramEnd"/>
      <w:r w:rsidRPr="00471B82">
        <w:rPr>
          <w:rFonts w:ascii="Times New Roman" w:eastAsia="Times New Roman" w:hAnsi="Times New Roman" w:cs="Times New Roman"/>
          <w:i/>
          <w:color w:val="373737"/>
          <w:sz w:val="24"/>
          <w:szCs w:val="24"/>
        </w:rPr>
        <w:t>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9. Профессиональный отбор и профессиональная подготовка работников, непосредственно связанных с движением транспортных средств, проводятся в соответствии с законодательством Российской Федерации.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10. Субъект транспортной деятельности обязан </w:t>
      </w:r>
      <w:r w:rsidRPr="00885E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обеспечить контроль состояния здоровья водителей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транспортных средств, не допускать к управлению транспортными средствами лиц, находящихся в состоянии опьянения (алкогольного, наркотического или иного токсического).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11. Субъект транспортной деятельности обязан в соответствии со статьей 20 Федерального закона от 10 декабря 1995 г. N 196-ФЗ "О безопасности дорожного движения" </w:t>
      </w:r>
      <w:r w:rsidRPr="00885E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организовывать проведение обязательных медицинских осмотров водителей.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12.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водителей, а также направлять их на очередной медицинский осмотр в соответствии с приказом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медицинские осмотры (обследования), и Порядка проведения обязательных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2011г., регистрационный N22111) с изменениями, внесенными приказом Минздрава России от 15 мая 2013 г. N 296н "О внесении изменения в приложение N 2 к приказу Министерства здравоохранения и социального развития Российской Федерации от 12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апреля 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3 июля 2013 г., регистрационный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N 28970).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13. Субъект транспортной деятельности имеет право в случае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обнаружения признаков ухудшения состояния здоровья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водителя, угрожающего безопасности движения, направить его на внеочередное обязательное медицинское освидетельствование.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14.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работников, склонных к злоупотреблению алкогольными напитками, употреблению наркотических или иных средств, страдающих хроническими заболеваниями, влияющими на выполнение трудовых функций.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15.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водителей.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16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Субъект транспортной деятельности обязан </w:t>
      </w:r>
      <w:r w:rsidRPr="00885E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обеспечить водителей </w:t>
      </w:r>
      <w:r w:rsidRPr="00885E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следующей информацией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 о погодных условиях движения на маршруте;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2) о местах организации отдыха и приема пищи, размещении объектов санитарно-бытового обслуживания;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3) о местах стоянки транспортных средств;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4) о телефонах дежурных частей подразделений Госавтоинспекции МВД России по маршруту движения;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5) об особенностях обеспечения безопасности движения и эксплуатации транспортных сре</w:t>
      </w:r>
      <w:proofErr w:type="gramStart"/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дств пр</w:t>
      </w:r>
      <w:proofErr w:type="gramEnd"/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 сезонных изменениях погодных и дорожных условий;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6) о причинах и обстоятельствах возникновения ДТП, нарушений Правил дорожного движения, правил технической эксплуатации транспортных средств и других требований и норм безопасности дорожного движения, произошедших с участием водителей субъекта транспортной деятельности;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7) о расположении пунктов медицинской и технической помощи, диспетчерских пунктов управления движением транспортными средствами и о порядке связи с этими пунктами;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8) о действиях водителя в ситуациях, связанных с несоблюдением графика движения транспортного средства по не зависящим от него причинам;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9) о маршруте движения транспортного средства, перевозящего пассажиров, условиях и режимах движения на маршруте, местах концентрации ДТП на маршрутах регулярных перевозок пассажиров;</w:t>
      </w:r>
    </w:p>
    <w:p w:rsidR="00444BD5" w:rsidRPr="00C856F8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73737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10) о порядке определения полной и осевой массы транспортного средства, о правилах загрузки</w:t>
      </w:r>
      <w:r w:rsidRPr="00C856F8">
        <w:rPr>
          <w:rFonts w:ascii="Times New Roman" w:eastAsia="Times New Roman" w:hAnsi="Times New Roman" w:cs="Times New Roman"/>
          <w:i/>
          <w:color w:val="373737"/>
          <w:sz w:val="24"/>
          <w:szCs w:val="24"/>
        </w:rPr>
        <w:t xml:space="preserve"> транспортных средств и проведения весового и габаритного контроля при перевозке грузов.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17. Информация, указанная в пункте 16 настоящих Правил, должна доводиться до водителей путем </w:t>
      </w:r>
      <w:r w:rsidRPr="00885E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проведения вводного, предрейсового, сезонного, специального инструктажей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18. </w:t>
      </w:r>
      <w:r w:rsidRPr="00C856F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Вводный инструктаж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проводится со всеми водителями при приеме их на работу независимо от уровня квалификации и стажа работы.</w:t>
      </w:r>
      <w:r w:rsidRPr="0095036F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В тематику вводного инструктажа включаются следующие вопросы: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общие сведения о субъекте транспортной деятельности (размер и структура парка транспортных средств, виды осуществляемых перевозок);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требования по организации и безопасной эксплуатации транспортных средств, предъявляемые к водителю, осуществляющему деятельность у данного субъекта транспортной деятельности;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правила внутреннего трудового распорядка;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порядок прохождения предрейсового и послерейсового медицинских осмотров;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порядок прохождения предрейсового контроля технического состояния транспортного средства;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нормы загрузки транспортных средств (для пассажирских перевозок - </w:t>
      </w:r>
      <w:proofErr w:type="spell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пассажировместимость</w:t>
      </w:r>
      <w:proofErr w:type="spell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особенности обслуживания лиц с ограниченными возможностями здоровья или инвалидов с нарушениями функций опорно-двигательного аппарата, зрения, слуха (для пассажирских перевозок);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основные данные об аварийности на маршрутной сети, обстоятельствах и причинах преобладающих видов ДТП;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документы, необходимые для осуществления перевозок пассажиров и (или) грузов.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19. </w:t>
      </w:r>
      <w:r w:rsidRPr="00C856F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Предрейсовый инструктаж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проводится: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отправлении водителя по маршруту движения впервые;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перевозке детей;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перевозке опасных, крупногабаритных и тяжеловесных грузов.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В тематику предрейсового инструктажа включаются следующие вопросы: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протяженность маршрута, дорожные условия, наличие опасных участков и мест концентрации ДТП, особенности организации дорожного движения;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конечные, промежуточные пункты маршрута, места отдыха, приема пищи, смены водителей (при необходимости), стоянки транспортных средств;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расположение на маршруте пунктов медицинской и технической помощи, постов Госавтоинспекции МВД России, диспетчерских пунктов, автовокзалов и автостанций;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условия работы водителя при увеличении интенсивности движения транспортных и пешеходных потоков;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безопасность движения в период каникул учащихся;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информация об изменениях в организации перевозок, об особенностях проезда железнодорожных переездов, путепроводов и других искусственных сооружений, пользования паромными переправами и наплавными мостами;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меры предосторожности при преодолении затяжных спусков и подъемов;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действия водителя в ситуациях, связанных с несоблюдением графика движения транспортного средства по не зависящим от него причинам (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перевозки пассажиров по регулярным маршрутам);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особенности посадки, высадки и перевозки лиц с ограниченными возможностями здоровья или инвалидов с нарушениями функций опорно-двигательного аппарата, зрения, слуха, применительно к конкретному маршруту движения (при перевозке пассажиров);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особенности подачи автобуса к месту посадки пассажиров (при перевозке детей);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особенности посадки и высадки детей, их перевозки, взаимодействия водителя с лицами, сопровождающими детей (при перевозке детей).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20. </w:t>
      </w:r>
      <w:proofErr w:type="gramStart"/>
      <w:r w:rsidRPr="00C856F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Сезонные инструктажи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проводятся со всеми водителями два раза в год - в весенне-летний и осенне-зимний периоды.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В тематику сезонных инструктажей включаются вопросы, определяющие особенности эксплуатации и управления транспортных сре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дств в в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есенне-летний и осенне-зимний периоды, а также связанные с обеспечением безопасности дорожного движения в сложных погодных и дорожных условиях.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21. </w:t>
      </w:r>
      <w:r w:rsidRPr="00C856F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Специальный инструктаж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проводится со всеми водителями при необходимости срочного доведения до них информации в случаях: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вступления в силу нормативных правовых актов, положения которых влияют на профессиональную деятельность водителей;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изменения маршрута движения и условий движения, влияющих на безопасность дорожного движения;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получения информации о ДТП с человеческими жертвами, значительным материальным и экологическим ущербом;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совершения и (или) угрозы совершения террористических актов.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проведении инструктажа дается оценка сложившейся ситуации и порядок необходимых действий водителя.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22. Субъекту транспортной деятельности запрещается допускать водителей к работе, связанной с управлением транспортными средствами, без прохождения ими соответствующих инструктажей.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23. Субъектом транспортной деятельности осуществляется документальный учет сведений о лицах (фамилия, имя, отчество, занимаемая должность), проходивших и проводивших инструктаж, виде инструктажа и дате его проведения. Результаты этого учета хранятся субъектом транспортной деятельности в течение не менее трех лет.</w:t>
      </w:r>
    </w:p>
    <w:p w:rsidR="00444BD5" w:rsidRPr="0095036F" w:rsidRDefault="00444BD5" w:rsidP="0095036F">
      <w:pPr>
        <w:pStyle w:val="2"/>
        <w:rPr>
          <w:sz w:val="24"/>
          <w:szCs w:val="24"/>
        </w:rPr>
      </w:pPr>
      <w:r w:rsidRPr="0095036F">
        <w:rPr>
          <w:sz w:val="24"/>
          <w:szCs w:val="24"/>
        </w:rPr>
        <w:t>IV. Обеспечение безопасности эксплуатируемых</w:t>
      </w:r>
      <w:r w:rsidR="0095036F" w:rsidRPr="0095036F">
        <w:rPr>
          <w:sz w:val="24"/>
          <w:szCs w:val="24"/>
        </w:rPr>
        <w:t xml:space="preserve"> </w:t>
      </w:r>
      <w:r w:rsidRPr="0095036F">
        <w:rPr>
          <w:sz w:val="24"/>
          <w:szCs w:val="24"/>
        </w:rPr>
        <w:t>транспортных средств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24. Субъект транспортной деятельности обязан обеспечить безопасность транспортных средств, используемых для выполнения перевозок пассажиров и грузов в процессе эксплуатации.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25. Для выполнения перевозок пассажиров и грузов необходимо использовать транспортные средства, допущенные к эксплуатации в установленном порядке.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26.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27. Субъект транспортной деятельности обязан обеспечить организацию технического обслуживания и ремонта используемых транспортных сре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дств в с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оответствии с предписаниями изготовителя.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Транспортное средство, техническое состояние которого не соответствует требованиям безопасности, установленным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утвержденными постановлением Совета Министров - Правительства Российской Федерации от 23 октября 1993 г. N 1090,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состояния.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28. Субъект транспортной деятельности обязан обеспечить </w:t>
      </w:r>
      <w:r w:rsidRPr="00C856F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проведение предрейсового контроля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технического состояния транспортного средства.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Запрещается выпуск на линию транспортных средств, не прошедших предрейсовый контроль технического состояния.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29. Сведения о проведенном контроле технического состояния транспортного средства и месте его проведения фиксируются в путевых листах. Контроль технического состояния транспортных сре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дств пр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и выпуске на линию (возврате с линии) обеспечивается работником субъекта транспортной деятельности, осуществляющим допуск транспортных средств к эксплуатации.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30. Для перевозки крупногабаритных и (или) тяжеловесных грузов используются транспортные средства (в том числе составы транспортных средств), оснащенные системой автоматического (аварийного) торможения, которые соответствуют требованиям законодательства Российской Федерации о техническом регулировании.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31. При перевозке крупногабаритных грузов должны соблюдаться установленные условия видимости в зеркалах заднего вида с обеих сторон, которые обеспечивают водителю достаточный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обзор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как при прямолинейном, так и при криволинейном движении с учетом габаритов транспортного средства и перевозимого груза.</w:t>
      </w:r>
    </w:p>
    <w:p w:rsidR="00444BD5" w:rsidRPr="0095036F" w:rsidRDefault="00444BD5" w:rsidP="0095036F">
      <w:pPr>
        <w:pStyle w:val="2"/>
        <w:rPr>
          <w:sz w:val="24"/>
          <w:szCs w:val="24"/>
        </w:rPr>
      </w:pPr>
      <w:r w:rsidRPr="0095036F">
        <w:rPr>
          <w:sz w:val="24"/>
          <w:szCs w:val="24"/>
        </w:rPr>
        <w:t>V. Обеспечение безопасных условий перевозок пассажиров и грузов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32. Обеспечение безопасных условий перевозок пассажиров и грузов достигается: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обеспечением безопасных условий перевозок грузов;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обеспечением безопасных условий организации регулярных перевозок пассажиров;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обеспечением безопасных условий организации и осуществления перевозок пассажиров по заказам;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обеспечением безопасных условий организации и осуществления перевозок пассажиров легковым такси;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обеспечением безопасных перевозок пассажиров и грузов в особых условиях.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безопасных условий перевозок грузов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33. Разрешенная максимальная масса транспортного средства и осевая нагрузка не должны превышать предельных значений, указанных в паспорте транспортного средства.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34. При размещении груза на транспортном средстве должны соблюдаться значения весовых и габаритных параметров, установленных Правилами перевозок грузов автомобильным транспортом, утвержденными постановлением Правительства Российской Федерации от 15 апреля 2011 г. N 272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4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, а также обеспечиваться условия равномерного распределения массы груза по всей площади платформы или кузова транспортного средства, контейнера.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35. При размещении груза на транспортных средствах и в контейнерах необходимо исключить повреждения груза, тары и упаковки, транспортных средств и контейнеров.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36. При размещении груза учитываются следующие требования: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более крупные и тяжелые грузы размещаются в нижней части и ближе к продольной оси симметрии платформы или кузова транспортного средства, контейнера с учетом установления центра тяжести как можно ниже над настилом платформы (кузова) и в середине длины платформы (кузова);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однородные штучные грузы в кузове транспортного средства, в контейнере необходимо штабелировать с соблюдением одинакового количества ярусов и обеспечением надежного крепления верхнего яруса штабеля;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грузы с меньшей объемной массой размещаются на грузы с большой объемной массой;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свободное пространство, зазоры между штабелями груза и стенками кузова заполняются при помощи прокладок, надувных емкостей и других устройств.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37. При погрузке и размещении на транспортных средствах длинномерных грузов разных размеров, разной длины и толщины следует подбирать их одинаковые габариты в каждом отдельном ряду, более длинные грузы размещать в нижних рядах.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38. При размещении грузов в кузове транспортного средства или в контейнере допускаются зазоры до 15 см между частями груза, между грузом и боковыми бортами либо боковыми стенками кузова (контейнера), между грузом и задним бортом либо дверью кузова транспортного средства, контейнера.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39.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Грузы в стандартных транспортных пакетах (таре, упаковках) размещаются в кузове транспортного средства, в контейнере в соответствии с установленной схемой размещения для данного типа (модели) транспортного средства, контейнера с учетом технических условий изготовителя соответствующей продукции, предъявленной для перевозки.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40. При перевозках грузов навалом и насыпью (фунт, глина, гравий, </w:t>
      </w:r>
      <w:proofErr w:type="spell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песчаногравийная</w:t>
      </w:r>
      <w:proofErr w:type="spell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смесь и др.) грузоотправитель при погрузке должен равномерно размещать их в кузове автомобиля с таким расчетом, чтобы груз не выступал за верхние кромки открытого кузова. Во избежание выпадения груза из кузова во время движения автомобиля субъект транспортной деятельности должен дооборудовать кузов средством укрытия.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41. При перевозках жидких грузов в автоцистернах или контейнерах-цистернах субъект транспортной деятельности обязан соблюдать требования изготовителей цистерн по их заполнению.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42. Не допускается для перевозки грузов использовать кузова, имеющие: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повреждения настила пола и бортов;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неисправные стойки, петли и рукоятки запорных устройств;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внешние и внутренние повреждения, разрывы, перекосы кузова, а в также тента бортовой платформы.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43. При определении способов крепления груза учитываются следующие силы, действующие на груз во время движения транспортного средства: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продольные горизонтальные инерционные силы, возникающие в процессе торможения транспортного средства;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поперечные горизонтальные силы, возникающие при движении транспортного средства на поворотах и на закруглениях дороги;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вертикальные силы, возникающие при колебаниях движущегося транспортного средства;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сила трения (сила, действующая за счет трения между грузом и прилегающих поверхностей при движении груза);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сила тяжести (вес груза).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Величины сил, действующих на груз, должны компенсировать: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силу, равную 0,8 веса груза, в направлении вперед (продольном горизонтальном по ходу движения транспортного средства);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силу, равную 0,5 веса груза, в обратном направлении движения и в стороны (влево, вправо) по ходу движения транспортного средства.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Сила трения определяется с учетом коэффициента трения, а сила тяжести - с учетом ускорения свободного падения.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44. Бортовые платформы, грузовые площадки для размещения груза, кузова оборудуются приспособлениями для увязки и крепления груза.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Средства крепления, которые предотвращают движение груза, должны находиться максимально близко к полу кузова транспортного средства и угол между средством крепления и поверхностью пола кузова (платформы) должен составлять не более 60 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средства.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45. Для крепления груза не применяются: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совместно различные средства крепления (ремень с тросом, ремень с цепью и другие);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механические вспомогательные средства (штанги, рычаги, монтировки и другие средства, не предназначенные для крепления груза);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завязанные узлом крепежные ремни, цепи, тросы.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46. Крепежные ремни, цепи, тросы необходимо защищать от выступающих поверхностей груза в целях исключения механических повреждений посредством защитных приспособлений - уголков, подкладок и других приспособлений.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Таблички с маркировкой крепежных ремней, тросов и цепей не должны иметь повреждений, на них должны быть четкие маркировочные надписи.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47. Крепежные ремни запрещается применять в следующих случаях: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образовании разрывов, поперечных трещин или надрезов, расслоений, значительных очагов коррозии металлических частей, повреждении зажимных или соединительных элементов;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повреждении несущих швов;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отсутствии маркировки крепежного ремня.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48. Крепежные тросы запрещается применять в следующих случаях: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износе троса, когда его номинальный диаметр уменьшен более чем на 10%;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сплющиваниях, когда трос сдавлен более чем на 15% или он имеет острый кант.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49. Крепежные цепи запрещается применять в следующих случаях: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уменьшении толщины звеньев в любом месте более чем на 10% номинальной толщины;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удлинении звена посредством любой деформации более чем на 5%;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надрезах.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50. Водитель обязан проверять исправность крепежных приспособлений на транспортном средстве после приведения их в рабочее состояние, а также во время перевозки груза.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51. Перевозка крупногабаритных и (или) тяжеловесных грузов возможна в случаях, когда груз не может быть разделен на части без риска его повреждения.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Не допускается движение транспортных средств, перевозящих крупногабаритные грузы, организованными колоннами.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52. Для обеспечения безопасности при перевозке крупногабаритных и (или) тяжеловесных грузов и информирования других участников дорожного движения о его габаритах, перечисленных в таблице "Обязательные условия использования автомобилей прикрытия" (приложение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к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настоящим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Правилам), необходимо использование автомобилей прикрытия.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53. Автомобиль прикрытия должен двигаться: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1) перед транспортным средством: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на безопасном для движения расстоянии (с учетом установленной скорости движения), уступом с левой стороны по отношению к транспортному средству, перевозящему крупногабаритный и (или) тяжеловесный груз, таким образом, чтобы его габарит по ширине выступал за габарит сопровождаемого транспортного средства с информационным светоотражающим или световым табло, указанным в пункте 56 настоящих Правил, обращенным вперед;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 развернутым устройством для определения высоты искусственных сооружений и других инженерных коммуникаций при высоте транспортного средства с грузом или без груза свыше 4,5 метра;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2) позади транспортного средства с информационным светоотражающим или с внутренним освещением табло, указанным в пункте 54 настоящих Правил, обращенным назад.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Использование автомобиля прикрытия позади транспортного средства необходимо также в случаях, когда свес груза за задний габарит транспортного средства составляет более четырех метров независимо от прочих параметров транспортного средства с грузом.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54. Автомобиль прикрытия должен: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1) иметь светоотражающие желто-оранжевые полосы;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2) быть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оборудован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двумя проблесковыми маячками желтого или оранжевого цвета (допускается применение проблесковых маячков, конструктивно объединенных в одном корпусе);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информационным светоотражающим или световым табло желтого цвета размером один метр на 0,5 метра с текстом "БОЛЬШАЯ ШИРИНА", "БОЛЬШАЯ ДЛИНА", выполненным из </w:t>
      </w:r>
      <w:proofErr w:type="spell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световозвращающей</w:t>
      </w:r>
      <w:proofErr w:type="spell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пленки синего цвета с высотой шрифта 14 см;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устройством для определения высоты искусственных сооружений и других инженерных коммуникаций.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Проблесковый маячок устанавливается на крыше транспортного средства или над ней. Способы установки проблесковых маячков должны обеспечивать надежность их крепления во всех режимах движения и торможения транспортного средства.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55. Информационное светоотражающее или с внутренним освещением табло должно устанавливаться на крыше или над ней автомобиля прикрытия за проблесковым маячком по ходу движения и использоваться в целях дополнительного информирования участников дорожного движения о габаритных параметрах транспортного средства: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ширине транспортного средства с крупногабаритным грузом свыше 3,5 метра - "БОЛЬШАЯ ШИРИНА";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длине транспортного средства с крупногабаритным грузом более 25 метров и при одновременной ширине не более 3,5 метра - "БОЛЬШАЯ ДЛИНА";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 ширине транспортного средства с крупногабаритным грузом свыше 3,5 метра и одновременной длине более 25 метров на автомобиле прикрытия, следующим впереди, - "БОЛЬШАЯ ШИРИНА", а на автомобиле прикрытия, следующим позади, - "БОЛЬШАЯ ДЛИНА".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56. В случаях, когда ширина транспортного средства превышает пять метров или длина транспортного средства превышает 35 метров, или когда на </w:t>
      </w:r>
      <w:proofErr w:type="spell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двухполосных</w:t>
      </w:r>
      <w:proofErr w:type="spell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дорогах при движении крупногабаритного транспортного средства ширина проезжей части для встречного движения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составляет менее трех метров необходима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разработка проекта организации дорожного движения по маршруту или участку маршрута.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Указанный проект должен содержать следующие сведения: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схема и описание маршрута движения;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характеристики и параметры транспортных средств, участвующих в движении;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схем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а(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ы) размещения и крепления груза;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график движения по маршруту с учетом интенсивности дорожного движения;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схемы организации движения и прикрытия на участках, имеющих ограниченную видимость, и места, указанные в графе "Особые условия" специального разрешения утвержденного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5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, с указанием расположения автомобилей прикрытия, схемы изменения организации дорожного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движения;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порядок проезда наиболее сложных участков маршрута (поворотов, перекрестков, железнодорожных переездов, сужений проезжей части, участков с выездом на полосу встречного направления движения и с ограниченной видимостью) с нанесенной на схему траекторией движения;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места осуществления контрольных промеров габаритов искусственных сооружений и коммуникаций в процессе перевозки;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информация о необходимости полного или частичного перекрытия движения на участках дороги;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места остановок и стоянок для отдыха и пропуска попутных (встречных) транспортных средств.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Изложенные в проекте сведения должны подтверждаться фотоматериалами, отражающими реальное состояние объектов дорожной инфраструктуры.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Проект организации дорожного движения подается субъектом транспортной деятельности в уполномоченный орган по выдаче специального разрешения в порядке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 При необходимости выполнения специального проекта на перевозку крупногабаритных и (или) тяжеловесных грузов проект организации дорожного движения включается составной частью в специальный проект. Уполномоченный орган по выдаче специального разрешения представляет данный проект в подразделение Госавтоинспекции МВД России, осуществляющее согласование специального разрешения.</w:t>
      </w:r>
    </w:p>
    <w:p w:rsidR="00444BD5" w:rsidRPr="0095036F" w:rsidRDefault="001450B8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40B62F11" wp14:editId="28387831">
            <wp:extent cx="5940425" cy="1360906"/>
            <wp:effectExtent l="19050" t="0" r="3175" b="0"/>
            <wp:docPr id="11" name="Рисунок 8" descr="http://img.rg.ru/pril/98/07/01/640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98/07/01/6408_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B8" w:rsidRPr="0095036F" w:rsidRDefault="001450B8" w:rsidP="0095036F">
      <w:pPr>
        <w:shd w:val="clear" w:color="auto" w:fill="FFFFFF"/>
        <w:spacing w:after="0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57. Размещение и крепление крупногабаритного и (или) тяжеловесного груза на транспортном средстве должно соответствовать схеме крепления груза, разработанной его производителем.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Крайние точки габаритов груза (длина, ширина) и (или) транспортного средства должны обозначаться опознавательным знаком "Крупногабаритный груз" и мигающими фонарями (сигналами) желтого или оранжевого цвета.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58.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Скорость движения крупногабаритных и (или) тяжеловесных транспортных средств, транспортных средств, перевозящих крупногабаритные и (или) тяжеловесные грузы, устанавливается с учетом дорожных условий в порядке,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59. Во время перевозки крупногабаритных и (или) тяжеловесных грузов запрещается: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отклоняться от установленного в специальном разрешении маршрута;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превышать указанную в разрешении скорость движения;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осуществлять движение во время гололеда, снегопада, а также при метеорологической видимости менее 100 метров;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осуществлять движение по обочине дороги, если такой порядок не определен условиями перевозки;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останавливаться вне специально обозначенных стоянок, расположенных за пределами проезжей части;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продолжать перевозку при возникновении технической неисправности транспортного средства, угрожающей безопасности движения, а также при смещении груза либо ослаблении его крепления;</w:t>
      </w:r>
    </w:p>
    <w:p w:rsidR="0095036F" w:rsidRPr="00885E59" w:rsidRDefault="00444BD5" w:rsidP="00885E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60. В случае если во время движения возникли обстоятельства, требующие изменения маршрута движения, субъект транспортной деятельности обязан получить специальное разрешение по новому маршруту в установленном порядке.</w:t>
      </w:r>
    </w:p>
    <w:p w:rsidR="00444BD5" w:rsidRPr="0095036F" w:rsidRDefault="00444BD5" w:rsidP="0095036F">
      <w:pPr>
        <w:pStyle w:val="2"/>
        <w:rPr>
          <w:sz w:val="24"/>
          <w:szCs w:val="24"/>
        </w:rPr>
      </w:pPr>
      <w:r w:rsidRPr="0095036F">
        <w:rPr>
          <w:sz w:val="24"/>
          <w:szCs w:val="24"/>
        </w:rPr>
        <w:t>Обеспечение безопасных</w:t>
      </w:r>
      <w:r w:rsidR="008F492B" w:rsidRPr="0095036F">
        <w:rPr>
          <w:sz w:val="24"/>
          <w:szCs w:val="24"/>
        </w:rPr>
        <w:t xml:space="preserve"> </w:t>
      </w:r>
      <w:r w:rsidRPr="0095036F">
        <w:rPr>
          <w:sz w:val="24"/>
          <w:szCs w:val="24"/>
        </w:rPr>
        <w:t>условий организации регулярных перевозок пассажиров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61. Маршруты регулярных перевозок пассажиров автобусами организуются на автомобильных дорогах I - IV категорий, а троллейбусами - на автомобильных дорогах I - III категорий.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автобусами, относящимися к категории транспортных средств М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деятельности, а также местных </w:t>
      </w:r>
      <w:proofErr w:type="spell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уширений</w:t>
      </w:r>
      <w:proofErr w:type="spell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проезжей части достаточных для разъезда транспортных сре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дств в з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оне видимости с транспортными средствами встречного направления движения с соблюдением Правил дорожного движения и требований безопасности, предъявляемых к транспортным средствам, обеспечивающим данные перевозки.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62. 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>Субъект транспортной деятельности, осуществляющий регулярные перевозки пассажиров, обязан: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>1) обеспечить каждого водителя следующими документами: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00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путевым листом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00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расписанием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(графиком) движения по маршруту регулярных перевозок;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00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схемой маршрута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 указанием опасных участков;</w:t>
      </w:r>
    </w:p>
    <w:p w:rsidR="00444BD5" w:rsidRPr="00885E59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2) осуществлять при выполнении перевозок </w:t>
      </w:r>
      <w:r w:rsidRPr="008D00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контроль соблюдения расписания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(графика) движения и </w:t>
      </w:r>
      <w:r w:rsidRPr="008D00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норм предельной вместимости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транспортных средств, </w:t>
      </w:r>
      <w:r w:rsidRPr="008D00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соответствия пути движения</w:t>
      </w:r>
      <w:r w:rsidRPr="00885E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транспортных средств установленным маршрутам регулярных перевозок.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63. Организация автобусного маршрута регулярных перевозок пассажиров, проходящего через нерегулируемый железнодорожный переезд, осуществляется по согласованию с владельцем данного переезда.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64. Запрещается организация маршрута регулярных перевозок городского наземного электрического транспорта, проходящего через железнодорожные переезды основных магистралей общей сети, электрифицированные внешние и внутренние подъездные пути.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65.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66. Запрещается отклонение от установленного схемой маршрута пути следования, осуществление остановок в местах, не предусмотренных схемой маршрута (кроме случаев, когда это вызвано необходимостью обеспечения безопасности перевозок и дорожного движения).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67. Субъекты транспортной деятельности должны проводить контроль выполнения всех рейсов, предусмотренных расписанием движения транспортных средств на обслуживаемых ими маршрутах регулярных перевозок пассажиров, анализировать причины несоблюдения водителем расписания (графика) движения и при необходимости корректировать расписание (график) движения.</w:t>
      </w:r>
    </w:p>
    <w:p w:rsidR="00444BD5" w:rsidRPr="0095036F" w:rsidRDefault="00444BD5" w:rsidP="0095036F">
      <w:pPr>
        <w:pStyle w:val="2"/>
        <w:rPr>
          <w:sz w:val="24"/>
          <w:szCs w:val="24"/>
        </w:rPr>
      </w:pPr>
      <w:r w:rsidRPr="0095036F">
        <w:rPr>
          <w:sz w:val="24"/>
          <w:szCs w:val="24"/>
        </w:rPr>
        <w:t>Обеспечение безопасных условий организации и осуществления перевозок пассажиров по заказам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68.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69.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прицепах.</w:t>
      </w:r>
    </w:p>
    <w:p w:rsidR="00444BD5" w:rsidRPr="0095036F" w:rsidRDefault="00444BD5" w:rsidP="0095036F">
      <w:pPr>
        <w:pStyle w:val="2"/>
        <w:rPr>
          <w:sz w:val="24"/>
          <w:szCs w:val="24"/>
        </w:rPr>
      </w:pPr>
      <w:r w:rsidRPr="0095036F">
        <w:rPr>
          <w:sz w:val="24"/>
          <w:szCs w:val="24"/>
        </w:rPr>
        <w:t>Обеспечение безопасных условий организации и осуществления перевозок пассажиров легковым такси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70. Субъект транспортной деятельности обязан обеспечить водителя легкового такси информацией, перечисленной в подпунктах 1-7 пункта 16 настоящих Правил.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71. При перевозках пассажиров и багажа в междугородном сообщении легковым такси багаж должен размещаться только в багажных отсеках и (или) в прицепе.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безопасности перевозок пассажиров и грузов в особых условиях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72. К особым условиям перевозок пассажиров и грузов относятся: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1) перевозки по зимникам, в условиях бездорожья, переправам через водные преграды;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2) перевозки по маршрутам, проходящим в горной местности, с резкими изменениями направлений в плане и затяжными продольными уклонами и имеющие в совокупности следующие особенности: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продольные уклоны величиной более 60% и протяженностью 2 км и более;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кривые с радиусами в плане менее 100 метров в количестве шести и более на 1 км;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выпуклые кривые продольного профиля с радиусами менее 1500 метров и вогнутые кривые с радиусами менее 1200 метров;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расстояние видимости поверхности дороги менее 60 метров и встречного автомобиля - менее 120 метров;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3) маршруты, проходящие по трудным участкам пересеченной местности;</w:t>
      </w:r>
    </w:p>
    <w:p w:rsidR="00444BD5" w:rsidRPr="0095036F" w:rsidRDefault="00444BD5" w:rsidP="0095036F">
      <w:pPr>
        <w:shd w:val="clear" w:color="auto" w:fill="FFFFFF"/>
        <w:spacing w:after="0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1967C18D" wp14:editId="3C78F838">
            <wp:extent cx="3438525" cy="4686300"/>
            <wp:effectExtent l="19050" t="0" r="9525" b="0"/>
            <wp:docPr id="9" name="Рисунок 9" descr="http://img.rg.ru/pril/98/07/01/6408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98/07/01/6408_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B8" w:rsidRPr="0095036F" w:rsidRDefault="001450B8" w:rsidP="0095036F">
      <w:pPr>
        <w:shd w:val="clear" w:color="auto" w:fill="FFFFFF"/>
        <w:spacing w:after="0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5) движение троллейбусов на прямолинейных участках с уклонами: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более 60% при непрерывной протяженности свыше 100 метров;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более 50% при непрерывной протяженности свыше 150 метров;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более 40% при непрерывной протяженности свыше 200 метров;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или эквивалентные им уклоны на указанной протяженности, определенные по формуле, приведенной в подпункте 4 настоящего пункта;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более 30% при непрерывной протяженности свыше 150 метров при наличии на спусках или непосредственно после них кривых (поворотов) радиусом менее 30 метров.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73.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Перевозки пассажиров и грузов по маршрутам, проходящим по зимникам, в условиях бездорожья, переправам через водные преграды (</w:t>
      </w:r>
      <w:proofErr w:type="spell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переправные</w:t>
      </w:r>
      <w:proofErr w:type="spell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сооружения некапитального типа: паромные переправы и наплавные мосты; природные объекты, обустроенные для переправы транспортных средств и пешеходов: ледовые переправы, переправы вброд), осуществляются только при условии уведомления организаций, осуществляющих эксплуатацию зимников, переправ, по которым предполагается осуществить перевозку.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74. Водители, осуществляющие переправу через водные преграды и движение по зимникам, обязаны выполнять указания работников, ответственных за эксплуатацию этих переправ и зимников, сделанные в пределах их компетенции.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75. Переправа транспортных средств через водные преграды должна производиться в соответствии с требованиями нормативных правовых и нормативно-технических актов, устанавливающих порядок и правила безопасности при эксплуатации водных преград.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76. Перевозка пассажиров через ледовые переправы запрещается, за исключением районов, расположенных в 1-ой дорожно-климатической зоне, при условии массы-брутто транспортного средства в три раза меньше допустимой нагрузки на лед и температуре воздуха ниже минус 20 по Цельсию. Решения о пропуске транспортных средств по ледовой переправе, моменте открытия (закрытия) движения принимаются эксплуатирующей ее организацией. Решение о пропуске (об отказе в пропуске) автобусов принимает руководитель эксплуатирующей организации.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77. Технические требования к наплавным мостам, в том числе эксплуатируемым в период ледостава, определяются в соответствии с законодательством о техническом регулировании.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78. Решение о движении по наплавному мосту транспортных средств, перевозящих группы людей, принимается органами исполнительной власти субъектов Российской Федерации и органами местного самоуправления, в ведении которых находится автомобильная дорога и которыми принято решение об открытии наплавного моста.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79. В темное время суток (промежуток времени от конца вечерних сумерек до начала утренних сумерек) въезды (выезды) на переправах через водные преграды, границы трассы переправы, места посадки-высадки пассажиров должны иметь искусственное освещение (для ледовых переправ допускается установка вех со светоотражающей маркировкой). При отсутствии надлежащего освещения переправ движение транспортных сре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дств в т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емное время суток по переправе запрещается.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80. Переправы через водные преграды должны быть оборудованы площадками для высадки и посадки пассажиров с заездными местными </w:t>
      </w:r>
      <w:proofErr w:type="spell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уширениями</w:t>
      </w:r>
      <w:proofErr w:type="spell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проезжей части для транспортных средств, шлагбаумами, техническими средствами организации дорожного движения в соответствии с действующими правилами эксплуатации этих переправ.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81.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переправой, ее технических характеристик и режима работы, наименованием, адресом и номером телефона организации, эксплуатирующей переправу.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82. Транспортные средства, выполняющие перевозки пассажиров по маршрутам регулярных перевозок, осуществляют движение по переправе через водную преграду без очереди в соответствии с расписанием их движения.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83. Расписание движения на маршрутах регулярных перевозок, осуществляемых с использованием переправ через водные преграды, должно быть увязано с режимом работы этих переправ и 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предусматривать достаточное время на осуществление переправы, включая высадку и посадку пассажиров.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84. Движение по переправам через водные преграды осуществляется в соответствии правилами пользования переправой, установленными эксплуатирующей организацией.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85.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транспортно-эксплуатационных показателей участков автомобильных дорог, их конструктивных элементов, защитных дорожных сооружений, искусственных дорожных сооружений и элементов обустройства,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движения.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86. По маршрутам, проходящим в горной местности, запрещается эксплуатация сочлененных транспортных средств.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87. Трамваи и троллейбусы, допущенные к эксплуатации на маршрутах с особыми условиями движения, установленными подпунктами 4 и 5 пункта 72 настоящих Правил, должны пройти первичную эксплуатацию на маршруте, не относящемся к маршруту с особыми условиями движения.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88. Регулярная перевозка пассажиров по маршрутам с особыми условиями движения осуществляется при следующих условиях: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1) ширина проезжей части участков автомобильных дорог достаточна для безопасного разъезда транспортных сре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дств встр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ечного направления;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2) участки автомобильных дорог, имеющие радиусы в плане менее 2000 метров, обустроены виражами и переходными кривыми;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3) горизонтальная и вертикальная дорожная разметка на проезжей части и элементах обустройства автомобильных дорог хорошо различима в любое время суток;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4) участки автомобильных дорог обозначены сигнальными столбиками и </w:t>
      </w:r>
      <w:proofErr w:type="spell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световозвращателями</w:t>
      </w:r>
      <w:proofErr w:type="spell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proofErr w:type="spell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Световозвращатели</w:t>
      </w:r>
      <w:proofErr w:type="spell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, используемые для оптической ориентации водителей, установлены на кривых радиусом менее 60 метров в сочетании с линиями горизонтальной разметки;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5) на серпантинах, участках автомобильных дорог в плане малого радиуса, участках, пересечениях и примыканиях с необеспеченной видимостью установлены сферические зеркала увеличенного размера (диаметром 1000 мм и выше);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6)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движения, утвержденным в установленном порядке;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7) имеется дополнительное информационное обеспечение водителей посредством использования дорожных знаков и указателей о величине уклона, протяженности спусков и подъемов, профиле автомобильной дороги, рекомендуемой минимальной дистанции транспортных средств, наличии опасных участков на маршруте.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1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 Собрание законодательства Российской Федерации, 1995, N 50, ст. 4873; 1999, N 10, ст. 1158; 2002, N 18, ст. 1721; 2003, N 2, ст. 167; 2004, N 35, ст. 3607; 2006, N 52 (ч. 1), ст. 5498; 2007, N 46, ст. 5553; N 49, ст. 6070; 2009, N 1, ст. 21;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N 48, ст. 5717; 2010, N 30, ст. 4000; N 31, ст. 4196; 2011, N 17, ст. 2310; N 27, ст. 3881; N 29, ст. 4283; N 30 (ч. 1), ст. 4590; N 30 (ч. 1), ст. 4596; 2012, N 25, ст. 3268; N 31, ст. 4320; 2013, N 17, ст. 2032;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N 19, ст. 2319; N 27, ст. 3477; N 30 (ч. I), ст. 4029; N 48, ст. 6165; N 52 (ч. 2), ст. 7002).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2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 Абзац второй пункта 4 статьи 20 Федерального закона от 10 декабря 1995 г. N 196-ФЗ "О безопасности дорожного движения".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3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Собрание актов Президента и Правительства Российской Федерации, 1993, N 47, ст. 4531; Собрание законодательства Российской Федерации, 2000, N 18, ст. 1985; 2001, N 11, ст. 1029; 2002, N 9, ст. 931; 2003, N 20, ст. 1899; N 40, ст. 3891;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2005, N 52 (ч. 3), ст. 5733, 2006, 11, ст. 1179, 2008, N 8, ст. 741, N 17, ст. 1882; 2009, N 5, ст. 610; 2010, N 9, ст. 976, N 20, ст. 2471, 2012, N 15, ст. 1780; N 30, ст. 4289; 2012, N 47, ст. 6505; 2013, N 5, ст. 404.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4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 Собрание законодательства Российской Федерации, 2011, N 17, ст. 2407; 2012, N 10, ст. 1223.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lastRenderedPageBreak/>
        <w:t>5 </w:t>
      </w: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Приказ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2012 г., регистрационный N 25656).</w:t>
      </w:r>
    </w:p>
    <w:p w:rsidR="00444BD5" w:rsidRPr="00136102" w:rsidRDefault="00444BD5" w:rsidP="00136102">
      <w:pPr>
        <w:pStyle w:val="1"/>
        <w:rPr>
          <w:sz w:val="24"/>
          <w:szCs w:val="24"/>
        </w:rPr>
      </w:pPr>
      <w:r w:rsidRPr="00136102">
        <w:rPr>
          <w:sz w:val="24"/>
          <w:szCs w:val="24"/>
        </w:rPr>
        <w:t>Приложение N 2</w:t>
      </w:r>
      <w:r w:rsidR="00136102" w:rsidRPr="00136102">
        <w:rPr>
          <w:sz w:val="24"/>
          <w:szCs w:val="24"/>
        </w:rPr>
        <w:t xml:space="preserve">. </w:t>
      </w:r>
      <w:r w:rsidRPr="00136102">
        <w:rPr>
          <w:sz w:val="24"/>
          <w:szCs w:val="24"/>
        </w:rPr>
        <w:t>Перечень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</w:t>
      </w:r>
      <w:proofErr w:type="gramStart"/>
      <w:r w:rsidRPr="00136102">
        <w:rPr>
          <w:sz w:val="24"/>
          <w:szCs w:val="24"/>
        </w:rPr>
        <w:t>дств к б</w:t>
      </w:r>
      <w:proofErr w:type="gramEnd"/>
      <w:r w:rsidRPr="00136102">
        <w:rPr>
          <w:sz w:val="24"/>
          <w:szCs w:val="24"/>
        </w:rPr>
        <w:t>езопасной эксплуатации</w:t>
      </w:r>
      <w:r w:rsidR="00136102" w:rsidRPr="00136102">
        <w:rPr>
          <w:sz w:val="24"/>
          <w:szCs w:val="24"/>
        </w:rPr>
        <w:t>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1. Мероприятия по подготовке работников, осуществляющих перевозки автомобильным транспортом и городским наземным электрическим транспортом (далее - работники субъекта транспортной деятельности), к безопасной работе.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1.1.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прохождения профессионального отбора и профессиональной подготовки работников субъекта транспортной деятельности, замещающих должности, перечисленные в разделе I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средств, утвержденного постановлением Правительства Российской Федерации от 19 января 2008 г. N 16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средств" (Собрание законодательства Российской Федерации, 2008, N 4, ст. 268), и иных работников, непосредственно связанных с движением транспортных средств.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1.2.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1.3.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(модель) транспортного средства.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1.4.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1.5. Обеспечение проведения обязательных медицинских осмотров водителей.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1.6. Мероприятия по совершенствованию водителями навыков оказания первой помощи пострадавшим в ДТП.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1.7. Соблюдение условий работы водителей в соответствии с режимами труда и отдыха, установленными законодательством Российской Федерации, а также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соблюдением указанных условий.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2. Мероприятия по подготовке транспортных сре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дств к б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езопасной эксплуатации.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2.1. Проверка соответствия транспортных средств по назначению и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конструкции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техническим требованиям к осуществляемым перевозкам пассажиров и грузов.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2.2. 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Проверка наличия действующей разрешительной документации, необходимой для допуска к участию транспортного средства в дорожном движении в соответствии с законодательством Российской Федерации (свидетельство о регистрации транспортного средства, страховой полис обязательного страхования гражданской ответственности владельцев транспортных средств, лицензия на осуществление пассажирских перевозок, путевой лист, а также иные документы, необходимые для осуществления конкретных видов перевозок в соответствии с законодательством Российской Федерации).</w:t>
      </w:r>
      <w:proofErr w:type="gramEnd"/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2.3. Поддержание транспортных сре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дств в т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ехнически исправном состоянии в соответствии с инструкцией по эксплуатации изготовителя транспортного средства.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2.4. Проведение работ по техническому обслуживанию и ремонту транспортных сре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дств в п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орядке и объемах, определяемых технической и эксплуатационной документацией изготовителей транспортных средств.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2.5. Проведение ежедневного контроля технического состояния транспортных средств перед выездом на линию с места стоянки и по возвращении к месту стоянки с соответствующей отметкой о технической исправности (неисправности) транспортных сре</w:t>
      </w:r>
      <w:proofErr w:type="gramStart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дств в п</w:t>
      </w:r>
      <w:proofErr w:type="gramEnd"/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утевом листе.</w:t>
      </w:r>
    </w:p>
    <w:p w:rsidR="00444BD5" w:rsidRPr="0095036F" w:rsidRDefault="00444BD5" w:rsidP="009503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5036F">
        <w:rPr>
          <w:rFonts w:ascii="Times New Roman" w:eastAsia="Times New Roman" w:hAnsi="Times New Roman" w:cs="Times New Roman"/>
          <w:color w:val="373737"/>
          <w:sz w:val="24"/>
          <w:szCs w:val="24"/>
        </w:rPr>
        <w:t>2.6. Обеспечение стоянки (хранения) транспортных средств, исключающее доступ к ним посторонних лиц, а также самовольное их использование водителями субъектов транспортной деятельности.</w:t>
      </w:r>
    </w:p>
    <w:p w:rsidR="00295A17" w:rsidRPr="001450B8" w:rsidRDefault="00295A17" w:rsidP="0014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5A17" w:rsidRPr="001450B8" w:rsidSect="0091720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D5"/>
    <w:rsid w:val="00136102"/>
    <w:rsid w:val="001450B8"/>
    <w:rsid w:val="001949B7"/>
    <w:rsid w:val="00295A17"/>
    <w:rsid w:val="00444BD5"/>
    <w:rsid w:val="00471B82"/>
    <w:rsid w:val="004B755C"/>
    <w:rsid w:val="006F285D"/>
    <w:rsid w:val="00885E59"/>
    <w:rsid w:val="008D00C1"/>
    <w:rsid w:val="008F492B"/>
    <w:rsid w:val="00917204"/>
    <w:rsid w:val="0095036F"/>
    <w:rsid w:val="00A64663"/>
    <w:rsid w:val="00A76CCF"/>
    <w:rsid w:val="00B04FCF"/>
    <w:rsid w:val="00B534EE"/>
    <w:rsid w:val="00B72ECF"/>
    <w:rsid w:val="00B81A2F"/>
    <w:rsid w:val="00C4775E"/>
    <w:rsid w:val="00C856F8"/>
    <w:rsid w:val="00F15DD1"/>
    <w:rsid w:val="00F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4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44BD5"/>
  </w:style>
  <w:style w:type="character" w:styleId="a3">
    <w:name w:val="Hyperlink"/>
    <w:basedOn w:val="a0"/>
    <w:uiPriority w:val="99"/>
    <w:semiHidden/>
    <w:unhideWhenUsed/>
    <w:rsid w:val="00444BD5"/>
    <w:rPr>
      <w:color w:val="0000FF"/>
      <w:u w:val="single"/>
    </w:rPr>
  </w:style>
  <w:style w:type="character" w:customStyle="1" w:styleId="comments">
    <w:name w:val="comments"/>
    <w:basedOn w:val="a0"/>
    <w:rsid w:val="00444BD5"/>
  </w:style>
  <w:style w:type="character" w:customStyle="1" w:styleId="tik-text">
    <w:name w:val="tik-text"/>
    <w:basedOn w:val="a0"/>
    <w:rsid w:val="00444BD5"/>
  </w:style>
  <w:style w:type="paragraph" w:styleId="a4">
    <w:name w:val="Normal (Web)"/>
    <w:basedOn w:val="a"/>
    <w:uiPriority w:val="99"/>
    <w:semiHidden/>
    <w:unhideWhenUsed/>
    <w:rsid w:val="0044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4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44BD5"/>
  </w:style>
  <w:style w:type="character" w:styleId="a3">
    <w:name w:val="Hyperlink"/>
    <w:basedOn w:val="a0"/>
    <w:uiPriority w:val="99"/>
    <w:semiHidden/>
    <w:unhideWhenUsed/>
    <w:rsid w:val="00444BD5"/>
    <w:rPr>
      <w:color w:val="0000FF"/>
      <w:u w:val="single"/>
    </w:rPr>
  </w:style>
  <w:style w:type="character" w:customStyle="1" w:styleId="comments">
    <w:name w:val="comments"/>
    <w:basedOn w:val="a0"/>
    <w:rsid w:val="00444BD5"/>
  </w:style>
  <w:style w:type="character" w:customStyle="1" w:styleId="tik-text">
    <w:name w:val="tik-text"/>
    <w:basedOn w:val="a0"/>
    <w:rsid w:val="00444BD5"/>
  </w:style>
  <w:style w:type="paragraph" w:styleId="a4">
    <w:name w:val="Normal (Web)"/>
    <w:basedOn w:val="a"/>
    <w:uiPriority w:val="99"/>
    <w:semiHidden/>
    <w:unhideWhenUsed/>
    <w:rsid w:val="0044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556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6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5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04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6/20/mintrans-d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A431C-1A7C-4DDB-B69B-A1C911BE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7588</Words>
  <Characters>43254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Пользователь Windows</cp:lastModifiedBy>
  <cp:revision>2</cp:revision>
  <cp:lastPrinted>2014-07-08T08:09:00Z</cp:lastPrinted>
  <dcterms:created xsi:type="dcterms:W3CDTF">2016-03-28T05:56:00Z</dcterms:created>
  <dcterms:modified xsi:type="dcterms:W3CDTF">2016-03-28T05:56:00Z</dcterms:modified>
</cp:coreProperties>
</file>